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00AEEF"/>
          <w:kern w:val="0"/>
          <w:sz w:val="21"/>
          <w:szCs w:val="21"/>
          <w:lang w:val="en-US" w:eastAsia="zh-CN" w:bidi="ar"/>
        </w:rPr>
        <w:t xml:space="preserve">1. 活动一：大班社会活动“端午节”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【活动目标】 </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知识与技能</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初步了解端午节的意义</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知道端午节的习俗</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行为与习惯</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能勇于挑战游戏中的困难</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不气馁</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情感与态度</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感受中国传统节日的氛围</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初步产生民族自豪感</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【活动重难点】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重点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知道端午节的由来和意义</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难点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学习包粽子的方法</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【活动准备】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幼儿对端午节内容的收集及准备</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粽子叶</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或用纸做成的粽子叶</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【活动过程】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游戏一</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小小播报员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小朋友分享自己关于</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端午节我知道</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的内容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小朋友们</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经过前两天的准备</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终于等到了我们今天的分享了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今天我们分享的主题是</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端午节我知道</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今天的分享就交给大家了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请你们来说一说你们了解到的关于端午节的知识</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幼儿用自己的语言分享端午节的知识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结合大班幼儿的年龄特点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教师鼓励幼儿用自己的语言阐述清楚自己想叙述的内容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幼儿分享时</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教师利用思维导图的形式有意识地根据幼儿的表达从习俗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文化</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传说</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游戏等不同方面进行整理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借助幼儿分享的内容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梳理端午节的意义</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满足幼儿对知识的需要</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游戏二</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手指游戏</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包粽子</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知道包粽子是端午节的习俗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体会中国传统节日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你们喜欢吃粽子吗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喜欢吃什么味道的粽子呀</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那你们会包粽子吗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谁愿意分享一下你是怎么做的</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我们来玩包粽子的手指游戏吧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打开我的粽子叶</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我们一起做一做</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粽子叶</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手中拿</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左右两边搭一搭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放上枣</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装上米</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按一按</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压一压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缠好线</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系上绳</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我的粽子包好了</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游戏指导</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教师根据儿歌的歌词进行创编动作</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支持幼儿操作包粽子</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游戏三</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赛龙舟</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 xml:space="preserve">引入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赛龙舟是端午节的习俗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也是汉族在端午节最重要的民族活动之一</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它在咱们中国南方非常普遍</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今天我们一起把这个游戏带到咱们的幼儿园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带到咱们的班级中</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介绍游戏规则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两个小朋友面对面</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手拉手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分别坐在对方的脚上</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两个人互相合作</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前行移动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小朋友们可以去找一个小伙伴</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一起试一试</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谁愿意分享一下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你们在前行中最大的困难是什么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你们是如何一同克服困难的</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有什么办法让你们能行驶得顺畅</w:t>
      </w:r>
      <w:r>
        <w:rPr>
          <w:rFonts w:hint="eastAsia" w:ascii="方正书宋_GBK" w:hAnsi="方正书宋_GBK" w:eastAsia="方正书宋_GBK" w:cs="方正书宋_GBK"/>
          <w:color w:val="231F20"/>
          <w:kern w:val="0"/>
          <w:sz w:val="21"/>
          <w:szCs w:val="21"/>
          <w:lang w:val="en-US" w:eastAsia="zh-CN" w:bidi="ar"/>
        </w:rPr>
        <w:t>？</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 xml:space="preserve">龙舟比赛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小朋友们</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快来呀</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我们一起试一试</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比一比</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看看哪组小朋友最快</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教师总结</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小朋友们</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今天你们分享了关于端午节的很多习俗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我们玩了包粽子的手指游戏</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还玩了赛龙舟</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马上就是端午节了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你们可以收集更多关于端午节的信息</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分享你们的内容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我们一起出一块展板</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了解更多关于端午节的民间习俗</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231F20"/>
          <w:kern w:val="0"/>
          <w:sz w:val="21"/>
          <w:szCs w:val="21"/>
          <w:lang w:val="en-US" w:eastAsia="zh-CN" w:bidi="ar"/>
        </w:rPr>
        <w:t xml:space="preserve">【答辩题目】 </w:t>
      </w:r>
    </w:p>
    <w:p>
      <w:pPr>
        <w:keepNext w:val="0"/>
        <w:keepLines w:val="0"/>
        <w:widowControl/>
        <w:suppressLineNumbers w:val="0"/>
        <w:ind w:firstLine="420" w:firstLineChars="200"/>
        <w:jc w:val="left"/>
      </w:pPr>
      <w:r>
        <w:rPr>
          <w:rFonts w:ascii="方正宋黑简体" w:hAnsi="方正宋黑简体" w:eastAsia="方正宋黑简体" w:cs="方正宋黑简体"/>
          <w:color w:val="00BAF1"/>
          <w:kern w:val="0"/>
          <w:sz w:val="21"/>
          <w:szCs w:val="21"/>
          <w:lang w:val="en-US" w:eastAsia="zh-CN" w:bidi="ar"/>
        </w:rPr>
        <w:t xml:space="preserve">（1）结合端午节的活动，如何更好地利用班级的家长资源让活动内容变得更丰富？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做好家园共育工作能更好地促进幼儿的成长，家长角色也是幼儿成长教育中不可缺少的一部分。端午节活动中，可以邀请家长来幼儿园一起参与包粽子的活动，体会中国的传统节日。可以请家长分享关于端午节的故事、古诗，拓展幼儿的知识。还可以请幼儿在家中与家长一起进行包粽子的活动，让亲子活动、家园共育更好地融入整个活动中。 </w:t>
      </w:r>
    </w:p>
    <w:p>
      <w:pPr>
        <w:keepNext w:val="0"/>
        <w:keepLines w:val="0"/>
        <w:widowControl/>
        <w:suppressLineNumbers w:val="0"/>
        <w:ind w:firstLine="420" w:firstLineChars="200"/>
        <w:jc w:val="left"/>
      </w:pPr>
      <w:r>
        <w:rPr>
          <w:rFonts w:hint="eastAsia" w:ascii="方正宋黑简体" w:hAnsi="方正宋黑简体" w:eastAsia="方正宋黑简体" w:cs="方正宋黑简体"/>
          <w:color w:val="00BAF1"/>
          <w:kern w:val="0"/>
          <w:sz w:val="21"/>
          <w:szCs w:val="21"/>
          <w:lang w:val="en-US" w:eastAsia="zh-CN" w:bidi="ar"/>
        </w:rPr>
        <w:t xml:space="preserve">（2）在这个活动中，利用哪些策略可以调动幼儿积极参与到活动中来？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策略一：利用给幼儿自主学习的策略鼓励幼儿主动参与到讨论及分享的活动中。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策略二：利用儿歌的方法帮助幼儿降低包粽子的难度，也能初步了解包粽子的方法。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策略三：利用赛龙舟的合作游戏策略，这更贴近端午节活动的主题，也符合大班小朋友竞赛的游戏特点。 </w:t>
      </w:r>
    </w:p>
    <w:p>
      <w:pPr>
        <w:keepNext w:val="0"/>
        <w:keepLines w:val="0"/>
        <w:widowControl/>
        <w:suppressLineNumbers w:val="0"/>
        <w:ind w:firstLine="420" w:firstLineChars="200"/>
        <w:jc w:val="right"/>
      </w:pPr>
      <w:r>
        <w:rPr>
          <w:rFonts w:hint="eastAsia" w:ascii="方正书宋_GBK" w:hAnsi="方正书宋_GBK" w:eastAsia="方正书宋_GBK" w:cs="方正书宋_GBK"/>
          <w:color w:val="231F20"/>
          <w:kern w:val="0"/>
          <w:sz w:val="21"/>
          <w:szCs w:val="21"/>
          <w:lang w:val="en-US" w:eastAsia="zh-CN" w:bidi="ar"/>
        </w:rPr>
        <w:t>（北京市西城区曙光幼儿园 刘昭）</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兰亭中黑_GBK">
    <w:panose1 w:val="02000000000000000000"/>
    <w:charset w:val="86"/>
    <w:family w:val="auto"/>
    <w:pitch w:val="default"/>
    <w:sig w:usb0="800002BF" w:usb1="38CF7CFA" w:usb2="00082016" w:usb3="00000000" w:csb0="00040000" w:csb1="00000000"/>
  </w:font>
  <w:font w:name="方正书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宋黑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7053F7A"/>
    <w:rsid w:val="09F762E9"/>
    <w:rsid w:val="1AFF58CC"/>
    <w:rsid w:val="223374FA"/>
    <w:rsid w:val="35CE3202"/>
    <w:rsid w:val="4B3950EF"/>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2023-07-26T08:27:51Z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E03127D375E44D15BD0C64B8C2E9C308</vt:lpwstr>
  </property>
</Properties>
</file>